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1AFA18" w14:textId="4FB29B17" w:rsidR="00A94C76" w:rsidRPr="003F3E13" w:rsidRDefault="00CE3CBD" w:rsidP="003F3E13">
      <w:pPr>
        <w:jc w:val="center"/>
        <w:rPr>
          <w:b/>
          <w:bCs/>
          <w:sz w:val="32"/>
          <w:szCs w:val="32"/>
        </w:rPr>
      </w:pPr>
      <w:r>
        <w:rPr>
          <w:b/>
          <w:bCs/>
          <w:sz w:val="32"/>
          <w:szCs w:val="32"/>
        </w:rPr>
        <w:t>Beyond Open Enrollment: Engaging Employees with Benefits</w:t>
      </w:r>
    </w:p>
    <w:p w14:paraId="1E6250C2" w14:textId="769E17D1" w:rsidR="00A94C76" w:rsidRPr="003F3E13" w:rsidRDefault="00A94C76" w:rsidP="003F3E13">
      <w:pPr>
        <w:jc w:val="center"/>
        <w:rPr>
          <w:b/>
          <w:bCs/>
          <w:sz w:val="32"/>
          <w:szCs w:val="32"/>
        </w:rPr>
      </w:pPr>
      <w:r w:rsidRPr="003F3E13">
        <w:rPr>
          <w:b/>
          <w:bCs/>
          <w:sz w:val="32"/>
          <w:szCs w:val="32"/>
        </w:rPr>
        <w:t>Tags &amp; Teasers</w:t>
      </w:r>
    </w:p>
    <w:p w14:paraId="693C9467" w14:textId="541634BE" w:rsidR="00A94C76" w:rsidRPr="003F3E13" w:rsidRDefault="00A94C76" w:rsidP="000A06F8">
      <w:pPr>
        <w:rPr>
          <w:b/>
          <w:bCs/>
          <w:sz w:val="32"/>
          <w:szCs w:val="32"/>
        </w:rPr>
      </w:pPr>
    </w:p>
    <w:p w14:paraId="72F24A7E" w14:textId="55768202" w:rsidR="00A94C76" w:rsidRPr="003F3E13" w:rsidRDefault="00A94C76">
      <w:pPr>
        <w:rPr>
          <w:b/>
          <w:bCs/>
        </w:rPr>
      </w:pPr>
      <w:r w:rsidRPr="003F3E13">
        <w:rPr>
          <w:b/>
          <w:bCs/>
        </w:rPr>
        <w:t xml:space="preserve">Article </w:t>
      </w:r>
    </w:p>
    <w:p w14:paraId="76EA6F8B" w14:textId="7D14B8D3" w:rsidR="00CE3CBD" w:rsidRDefault="00CE3CBD" w:rsidP="00D634C8">
      <w:r>
        <w:t>When is the last time you spoke with your employees about how to best use their benefit plan? Was it during last year’s open enrollment? If so, try following these easy tips on keeping the lines of communication about benefits open year-round.</w:t>
      </w:r>
    </w:p>
    <w:p w14:paraId="0C16BA94" w14:textId="5F007C3B" w:rsidR="00A94C76" w:rsidRDefault="00A94C76"/>
    <w:p w14:paraId="5B961A5E" w14:textId="48E46741" w:rsidR="00A94C76" w:rsidRPr="003F3E13" w:rsidRDefault="00A94C76">
      <w:pPr>
        <w:rPr>
          <w:b/>
          <w:bCs/>
        </w:rPr>
      </w:pPr>
      <w:r w:rsidRPr="003F3E13">
        <w:rPr>
          <w:b/>
          <w:bCs/>
        </w:rPr>
        <w:t>Video</w:t>
      </w:r>
    </w:p>
    <w:p w14:paraId="51643D06" w14:textId="1F035EE1" w:rsidR="00CE3CBD" w:rsidRDefault="00CE3CBD" w:rsidP="00CE3CBD">
      <w:r>
        <w:t>Do your employees truly understand their benefits? Watch our latest video to learn why educating employees on their benefits is important year</w:t>
      </w:r>
      <w:r w:rsidR="000A06F8">
        <w:t>-</w:t>
      </w:r>
      <w:r>
        <w:t>round and some tips for simple communication.</w:t>
      </w:r>
    </w:p>
    <w:p w14:paraId="6EF54D96" w14:textId="77777777" w:rsidR="003F3E13" w:rsidRDefault="003F3E13"/>
    <w:p w14:paraId="2741B558" w14:textId="7ED9024A" w:rsidR="00A94C76" w:rsidRDefault="00A94C76">
      <w:pPr>
        <w:rPr>
          <w:b/>
          <w:bCs/>
        </w:rPr>
      </w:pPr>
      <w:r w:rsidRPr="003F3E13">
        <w:rPr>
          <w:b/>
          <w:bCs/>
        </w:rPr>
        <w:t>Infographic</w:t>
      </w:r>
    </w:p>
    <w:p w14:paraId="62198E9D" w14:textId="0FA17A88" w:rsidR="00734925" w:rsidRDefault="00734925" w:rsidP="00734925">
      <w:r>
        <w:t>Staying connected to your employees should be an on-going process—especially regarding their benefits. Our latest infographic shares some tips on how to keep the communication lines open year-round.</w:t>
      </w:r>
    </w:p>
    <w:p w14:paraId="4D0107A3" w14:textId="2EE19564" w:rsidR="003F3E13" w:rsidRDefault="003F3E13"/>
    <w:p w14:paraId="1F2CEA95" w14:textId="39710CCF" w:rsidR="003F3E13" w:rsidRPr="003F3E13" w:rsidRDefault="003F3E13">
      <w:pPr>
        <w:rPr>
          <w:b/>
          <w:bCs/>
        </w:rPr>
      </w:pPr>
      <w:r w:rsidRPr="003F3E13">
        <w:rPr>
          <w:b/>
          <w:bCs/>
        </w:rPr>
        <w:t>Categories:</w:t>
      </w:r>
    </w:p>
    <w:p w14:paraId="41052F33" w14:textId="6D2EE944" w:rsidR="003F3E13" w:rsidRDefault="003F3E13">
      <w:r>
        <w:t>Communication</w:t>
      </w:r>
    </w:p>
    <w:p w14:paraId="3BB7B876" w14:textId="5694DAA1" w:rsidR="003F3E13" w:rsidRDefault="003F3E13">
      <w:r>
        <w:t>Employee Benefits</w:t>
      </w:r>
    </w:p>
    <w:p w14:paraId="279428CF" w14:textId="6CEF1158" w:rsidR="003F3E13" w:rsidRDefault="006760C4">
      <w:r>
        <w:t>Health Insurance</w:t>
      </w:r>
    </w:p>
    <w:p w14:paraId="4E572097" w14:textId="7F8A2B7A" w:rsidR="003F3E13" w:rsidRDefault="003F3E13"/>
    <w:p w14:paraId="72B2D35D" w14:textId="40E66C34" w:rsidR="003F3E13" w:rsidRDefault="003F3E13">
      <w:pPr>
        <w:rPr>
          <w:b/>
          <w:bCs/>
        </w:rPr>
      </w:pPr>
      <w:r w:rsidRPr="003F3E13">
        <w:rPr>
          <w:b/>
          <w:bCs/>
        </w:rPr>
        <w:t>Tags:</w:t>
      </w:r>
    </w:p>
    <w:p w14:paraId="62D1D497" w14:textId="5ADBB521" w:rsidR="00734925" w:rsidRPr="00734925" w:rsidRDefault="00734925">
      <w:r w:rsidRPr="00734925">
        <w:t>Employee Engagement</w:t>
      </w:r>
    </w:p>
    <w:p w14:paraId="1CEB3CB2" w14:textId="7429BB8C" w:rsidR="003F3E13" w:rsidRDefault="003F3E13">
      <w:r>
        <w:t>Employee Benefits</w:t>
      </w:r>
    </w:p>
    <w:p w14:paraId="000CE4F9" w14:textId="592C5A1A" w:rsidR="003F3E13" w:rsidRDefault="003F3E13">
      <w:r>
        <w:t>HR</w:t>
      </w:r>
    </w:p>
    <w:p w14:paraId="15897D33" w14:textId="77777777" w:rsidR="003F3E13" w:rsidRDefault="003F3E13"/>
    <w:sectPr w:rsidR="003F3E1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15"/>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94C76"/>
    <w:rsid w:val="000A06F8"/>
    <w:rsid w:val="001A230E"/>
    <w:rsid w:val="003F3E13"/>
    <w:rsid w:val="006760C4"/>
    <w:rsid w:val="00734925"/>
    <w:rsid w:val="00904867"/>
    <w:rsid w:val="00A94C76"/>
    <w:rsid w:val="00CE3CBD"/>
    <w:rsid w:val="00D277A3"/>
    <w:rsid w:val="00D634C8"/>
    <w:rsid w:val="00EE2BE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7204FEF1"/>
  <w15:chartTrackingRefBased/>
  <w15:docId w15:val="{F3EDB994-5C13-B24C-8C84-AAE8C1FDD7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E3CBD"/>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5384324">
      <w:bodyDiv w:val="1"/>
      <w:marLeft w:val="0"/>
      <w:marRight w:val="0"/>
      <w:marTop w:val="0"/>
      <w:marBottom w:val="0"/>
      <w:divBdr>
        <w:top w:val="none" w:sz="0" w:space="0" w:color="auto"/>
        <w:left w:val="none" w:sz="0" w:space="0" w:color="auto"/>
        <w:bottom w:val="none" w:sz="0" w:space="0" w:color="auto"/>
        <w:right w:val="none" w:sz="0" w:space="0" w:color="auto"/>
      </w:divBdr>
    </w:div>
    <w:div w:id="1086612246">
      <w:bodyDiv w:val="1"/>
      <w:marLeft w:val="0"/>
      <w:marRight w:val="0"/>
      <w:marTop w:val="0"/>
      <w:marBottom w:val="0"/>
      <w:divBdr>
        <w:top w:val="none" w:sz="0" w:space="0" w:color="auto"/>
        <w:left w:val="none" w:sz="0" w:space="0" w:color="auto"/>
        <w:bottom w:val="none" w:sz="0" w:space="0" w:color="auto"/>
        <w:right w:val="none" w:sz="0" w:space="0" w:color="auto"/>
      </w:divBdr>
    </w:div>
    <w:div w:id="18282788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126</Words>
  <Characters>719</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Rebekah Oursler</dc:creator>
  <cp:keywords/>
  <dc:description/>
  <cp:lastModifiedBy>Kimberly Druyvesteyn</cp:lastModifiedBy>
  <cp:revision>2</cp:revision>
  <dcterms:created xsi:type="dcterms:W3CDTF">2025-06-17T17:17:00Z</dcterms:created>
  <dcterms:modified xsi:type="dcterms:W3CDTF">2025-06-17T17:17:00Z</dcterms:modified>
</cp:coreProperties>
</file>